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0DD1" w14:textId="77777777" w:rsidR="00675CA3" w:rsidRDefault="00675CA3" w:rsidP="00675CA3">
      <w:pPr>
        <w:pStyle w:val="Heading1"/>
        <w:spacing w:before="150" w:beforeAutospacing="0" w:after="450" w:afterAutospacing="0"/>
        <w:jc w:val="center"/>
        <w:rPr>
          <w:rFonts w:ascii="Poppins" w:hAnsi="Poppins"/>
          <w:color w:val="000000"/>
          <w:sz w:val="36"/>
          <w:szCs w:val="36"/>
        </w:rPr>
      </w:pPr>
      <w:r>
        <w:rPr>
          <w:rFonts w:ascii="Poppins" w:hAnsi="Poppins"/>
          <w:color w:val="000000"/>
          <w:sz w:val="36"/>
          <w:szCs w:val="36"/>
        </w:rPr>
        <w:t>CONTENT TAKEDOWN POLICY</w:t>
      </w:r>
    </w:p>
    <w:p w14:paraId="4A65D973" w14:textId="2EC54252" w:rsidR="00675CA3" w:rsidRDefault="00EC2980" w:rsidP="00675CA3">
      <w:pPr>
        <w:pStyle w:val="NormalWeb"/>
        <w:spacing w:before="0" w:beforeAutospacing="0" w:after="225" w:afterAutospacing="0"/>
        <w:jc w:val="both"/>
        <w:rPr>
          <w:rFonts w:ascii="Poppins" w:hAnsi="Poppins"/>
          <w:color w:val="4B4B5A"/>
          <w:sz w:val="21"/>
          <w:szCs w:val="21"/>
        </w:rPr>
      </w:pPr>
      <w:r>
        <w:rPr>
          <w:rFonts w:ascii="Poppins" w:hAnsi="Poppins"/>
          <w:color w:val="4B4B5A"/>
          <w:sz w:val="21"/>
          <w:szCs w:val="21"/>
        </w:rPr>
        <w:t>(</w:t>
      </w:r>
      <w:r w:rsidR="003129A1">
        <w:rPr>
          <w:rFonts w:ascii="Poppins" w:hAnsi="Poppins"/>
          <w:color w:val="4B4B5A"/>
          <w:sz w:val="21"/>
          <w:szCs w:val="21"/>
        </w:rPr>
        <w:t>GLIMZNOW</w:t>
      </w:r>
      <w:r>
        <w:rPr>
          <w:rFonts w:ascii="Poppins" w:hAnsi="Poppins"/>
          <w:color w:val="4B4B5A"/>
          <w:sz w:val="21"/>
          <w:szCs w:val="21"/>
        </w:rPr>
        <w:t>)</w:t>
      </w:r>
      <w:r w:rsidR="00675CA3">
        <w:rPr>
          <w:rFonts w:ascii="Poppins" w:hAnsi="Poppins"/>
          <w:color w:val="4B4B5A"/>
          <w:sz w:val="21"/>
          <w:szCs w:val="21"/>
        </w:rPr>
        <w:t xml:space="preserve"> aims to support Creators from across jurisdictions and cater to a wide variety of audience while prioritizing user safety and compliance with legal standards. We aim to make </w:t>
      </w:r>
      <w:r>
        <w:rPr>
          <w:rFonts w:ascii="Poppins" w:hAnsi="Poppins"/>
          <w:color w:val="4B4B5A"/>
          <w:sz w:val="21"/>
          <w:szCs w:val="21"/>
        </w:rPr>
        <w:t>(</w:t>
      </w:r>
      <w:r w:rsidR="003129A1">
        <w:rPr>
          <w:rFonts w:ascii="Poppins" w:hAnsi="Poppins"/>
          <w:color w:val="4B4B5A"/>
          <w:sz w:val="21"/>
          <w:szCs w:val="21"/>
        </w:rPr>
        <w:t>GLIMZNOW</w:t>
      </w:r>
      <w:r>
        <w:rPr>
          <w:rFonts w:ascii="Poppins" w:hAnsi="Poppins"/>
          <w:color w:val="4B4B5A"/>
          <w:sz w:val="21"/>
          <w:szCs w:val="21"/>
        </w:rPr>
        <w:t>)</w:t>
      </w:r>
      <w:r w:rsidR="00675CA3">
        <w:rPr>
          <w:rFonts w:ascii="Poppins" w:hAnsi="Poppins"/>
          <w:color w:val="4B4B5A"/>
          <w:sz w:val="21"/>
          <w:szCs w:val="21"/>
        </w:rPr>
        <w:t xml:space="preserve"> a safer community by employing robust content technological tools to ensure that all Content meets the legal requirements and the Content Guidelines Policy (accessible here at</w:t>
      </w:r>
      <w:r>
        <w:rPr>
          <w:rFonts w:ascii="Poppins" w:hAnsi="Poppins"/>
          <w:color w:val="4B4B5A"/>
          <w:sz w:val="21"/>
          <w:szCs w:val="21"/>
        </w:rPr>
        <w:t xml:space="preserve"> </w:t>
      </w:r>
      <w:hyperlink r:id="rId5" w:history="1">
        <w:r w:rsidR="00347EBB" w:rsidRPr="00347EBB">
          <w:rPr>
            <w:rStyle w:val="Hyperlink"/>
            <w:rFonts w:ascii="Poppins" w:hAnsi="Poppins"/>
            <w:sz w:val="21"/>
            <w:szCs w:val="21"/>
          </w:rPr>
          <w:t>Content Guidelines Policy</w:t>
        </w:r>
      </w:hyperlink>
      <w:r w:rsidR="00675CA3">
        <w:rPr>
          <w:rFonts w:ascii="Poppins" w:hAnsi="Poppins"/>
          <w:color w:val="4B4B5A"/>
          <w:sz w:val="21"/>
          <w:szCs w:val="21"/>
        </w:rPr>
        <w:t>), preventing any harmful or violating material from being published or distributed.</w:t>
      </w:r>
    </w:p>
    <w:p w14:paraId="4053F867" w14:textId="2B076A2E" w:rsidR="00675CA3" w:rsidRDefault="00675CA3" w:rsidP="00675CA3">
      <w:pPr>
        <w:pStyle w:val="NormalWeb"/>
        <w:spacing w:before="0" w:beforeAutospacing="0" w:after="225" w:afterAutospacing="0"/>
        <w:jc w:val="both"/>
        <w:rPr>
          <w:rFonts w:ascii="Poppins" w:hAnsi="Poppins"/>
          <w:color w:val="4B4B5A"/>
          <w:sz w:val="21"/>
          <w:szCs w:val="21"/>
        </w:rPr>
      </w:pPr>
      <w:r>
        <w:rPr>
          <w:rFonts w:ascii="Poppins" w:hAnsi="Poppins"/>
          <w:color w:val="4B4B5A"/>
          <w:sz w:val="21"/>
          <w:szCs w:val="21"/>
        </w:rPr>
        <w:t>If you come across any Content that violates the Applicable Laws and/ or our Content Guidelines Policy accessible here at</w:t>
      </w:r>
      <w:r w:rsidR="00EC2980">
        <w:rPr>
          <w:rFonts w:ascii="Poppins" w:hAnsi="Poppins"/>
          <w:color w:val="4B4B5A"/>
          <w:sz w:val="21"/>
          <w:szCs w:val="21"/>
        </w:rPr>
        <w:t xml:space="preserve"> </w:t>
      </w:r>
      <w:hyperlink r:id="rId6" w:history="1">
        <w:r w:rsidR="00347EBB" w:rsidRPr="00347EBB">
          <w:rPr>
            <w:rStyle w:val="Hyperlink"/>
            <w:rFonts w:ascii="Poppins" w:hAnsi="Poppins"/>
            <w:sz w:val="21"/>
            <w:szCs w:val="21"/>
          </w:rPr>
          <w:t>Content Guideline Policy</w:t>
        </w:r>
      </w:hyperlink>
      <w:r>
        <w:rPr>
          <w:rFonts w:ascii="Poppins" w:hAnsi="Poppins"/>
          <w:color w:val="4B4B5A"/>
          <w:sz w:val="21"/>
          <w:szCs w:val="21"/>
        </w:rPr>
        <w:t>, you can report such Content or submit a complaint to us in accordance with procedure set out under this Content Takedown Policy (“</w:t>
      </w:r>
      <w:hyperlink r:id="rId7" w:history="1">
        <w:r w:rsidRPr="00347EBB">
          <w:rPr>
            <w:rStyle w:val="Hyperlink"/>
            <w:rFonts w:ascii="Poppins" w:hAnsi="Poppins"/>
            <w:sz w:val="21"/>
            <w:szCs w:val="21"/>
          </w:rPr>
          <w:t>Policy</w:t>
        </w:r>
      </w:hyperlink>
      <w:r>
        <w:rPr>
          <w:rFonts w:ascii="Poppins" w:hAnsi="Poppins"/>
          <w:color w:val="4B4B5A"/>
          <w:sz w:val="21"/>
          <w:szCs w:val="21"/>
        </w:rPr>
        <w:t>”). We will consider legal removal requests or complaints where we have been notified by you of such violating Content as per this Policy.</w:t>
      </w:r>
    </w:p>
    <w:p w14:paraId="706D6946" w14:textId="77777777" w:rsidR="00675CA3" w:rsidRDefault="00675CA3" w:rsidP="00675CA3">
      <w:pPr>
        <w:pStyle w:val="Heading2"/>
        <w:pBdr>
          <w:bottom w:val="single" w:sz="6" w:space="4" w:color="EEEEEE"/>
        </w:pBdr>
        <w:spacing w:before="375" w:beforeAutospacing="0" w:after="225" w:afterAutospacing="0"/>
        <w:rPr>
          <w:rFonts w:ascii="Poppins" w:hAnsi="Poppins"/>
          <w:color w:val="000000"/>
          <w:sz w:val="27"/>
          <w:szCs w:val="27"/>
        </w:rPr>
      </w:pPr>
      <w:r>
        <w:rPr>
          <w:rFonts w:ascii="Poppins" w:hAnsi="Poppins"/>
          <w:color w:val="000000"/>
          <w:sz w:val="27"/>
          <w:szCs w:val="27"/>
        </w:rPr>
        <w:t>1. GENERAL</w:t>
      </w:r>
    </w:p>
    <w:p w14:paraId="306C84D0" w14:textId="1A80441B"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1.1.</w:t>
      </w:r>
      <w:r>
        <w:rPr>
          <w:rFonts w:ascii="Poppins" w:hAnsi="Poppins"/>
          <w:color w:val="4B4B5A"/>
          <w:sz w:val="21"/>
          <w:szCs w:val="21"/>
        </w:rPr>
        <w:t xml:space="preserve"> This Policy applies to all users, Creators, and third parties who engage with or contribute on </w:t>
      </w:r>
      <w:r w:rsidR="00EC2980">
        <w:rPr>
          <w:rFonts w:ascii="Poppins" w:hAnsi="Poppins"/>
          <w:color w:val="4B4B5A"/>
          <w:sz w:val="21"/>
          <w:szCs w:val="21"/>
        </w:rPr>
        <w:t>(</w:t>
      </w:r>
      <w:r w:rsidR="003129A1">
        <w:rPr>
          <w:rFonts w:ascii="Poppins" w:hAnsi="Poppins"/>
          <w:color w:val="4B4B5A"/>
          <w:sz w:val="21"/>
          <w:szCs w:val="21"/>
        </w:rPr>
        <w:t>GLIMZNOW</w:t>
      </w:r>
      <w:r w:rsidR="00EC2980">
        <w:rPr>
          <w:rFonts w:ascii="Poppins" w:hAnsi="Poppins"/>
          <w:color w:val="4B4B5A"/>
          <w:sz w:val="21"/>
          <w:szCs w:val="21"/>
        </w:rPr>
        <w:t>)</w:t>
      </w:r>
      <w:r>
        <w:rPr>
          <w:rFonts w:ascii="Poppins" w:hAnsi="Poppins"/>
          <w:color w:val="4B4B5A"/>
          <w:sz w:val="21"/>
          <w:szCs w:val="21"/>
        </w:rPr>
        <w:t>, including text, images, videos, audio, and any other digital materials.</w:t>
      </w:r>
    </w:p>
    <w:p w14:paraId="4E2FE612" w14:textId="501EDC14"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1.2.</w:t>
      </w:r>
      <w:r>
        <w:rPr>
          <w:rFonts w:ascii="Poppins" w:hAnsi="Poppins"/>
          <w:color w:val="4B4B5A"/>
          <w:sz w:val="21"/>
          <w:szCs w:val="21"/>
        </w:rPr>
        <w:t xml:space="preserve"> 1.2. All </w:t>
      </w:r>
      <w:proofErr w:type="spellStart"/>
      <w:r>
        <w:rPr>
          <w:rFonts w:ascii="Poppins" w:hAnsi="Poppins"/>
          <w:color w:val="4B4B5A"/>
          <w:sz w:val="21"/>
          <w:szCs w:val="21"/>
        </w:rPr>
        <w:t>capitalised</w:t>
      </w:r>
      <w:proofErr w:type="spellEnd"/>
      <w:r>
        <w:rPr>
          <w:rFonts w:ascii="Poppins" w:hAnsi="Poppins"/>
          <w:color w:val="4B4B5A"/>
          <w:sz w:val="21"/>
          <w:szCs w:val="21"/>
        </w:rPr>
        <w:t xml:space="preserve"> terms used in this Policy shall have the meanings ascribed to them in the Content Creator Agreement (accessible here at</w:t>
      </w:r>
      <w:r w:rsidR="00EC2980">
        <w:rPr>
          <w:rFonts w:ascii="Poppins" w:hAnsi="Poppins"/>
          <w:color w:val="4B4B5A"/>
          <w:sz w:val="21"/>
          <w:szCs w:val="21"/>
        </w:rPr>
        <w:t xml:space="preserve"> </w:t>
      </w:r>
      <w:hyperlink r:id="rId8" w:history="1">
        <w:r w:rsidR="00347EBB" w:rsidRPr="00347EBB">
          <w:rPr>
            <w:rStyle w:val="Hyperlink"/>
            <w:rFonts w:ascii="Poppins" w:hAnsi="Poppins"/>
            <w:sz w:val="21"/>
            <w:szCs w:val="21"/>
          </w:rPr>
          <w:t>Creator Agreement</w:t>
        </w:r>
      </w:hyperlink>
      <w:r>
        <w:rPr>
          <w:rFonts w:ascii="Poppins" w:hAnsi="Poppins"/>
          <w:color w:val="4B4B5A"/>
          <w:sz w:val="21"/>
          <w:szCs w:val="21"/>
        </w:rPr>
        <w:t xml:space="preserve">). Please note that this Policy may be updated periodically, and we reserve the right to make such changes. Every time you access </w:t>
      </w:r>
      <w:r w:rsidR="00EC2980">
        <w:rPr>
          <w:rFonts w:ascii="Poppins" w:hAnsi="Poppins"/>
          <w:color w:val="4B4B5A"/>
          <w:sz w:val="21"/>
          <w:szCs w:val="21"/>
        </w:rPr>
        <w:t>(</w:t>
      </w:r>
      <w:r w:rsidR="003129A1">
        <w:rPr>
          <w:rFonts w:ascii="Poppins" w:hAnsi="Poppins"/>
          <w:color w:val="4B4B5A"/>
          <w:sz w:val="21"/>
          <w:szCs w:val="21"/>
        </w:rPr>
        <w:t>GLIMZNOW</w:t>
      </w:r>
      <w:r w:rsidR="00EC2980">
        <w:rPr>
          <w:rFonts w:ascii="Poppins" w:hAnsi="Poppins"/>
          <w:color w:val="4B4B5A"/>
          <w:sz w:val="21"/>
          <w:szCs w:val="21"/>
        </w:rPr>
        <w:t>)</w:t>
      </w:r>
      <w:r>
        <w:rPr>
          <w:rFonts w:ascii="Poppins" w:hAnsi="Poppins"/>
          <w:color w:val="4B4B5A"/>
          <w:sz w:val="21"/>
          <w:szCs w:val="21"/>
        </w:rPr>
        <w:t>, please check this Policy, Content Guidelines Policy and the Content Creator Agreement to ensure that you understand the Policy and restrictions that may apply at that time.</w:t>
      </w:r>
    </w:p>
    <w:p w14:paraId="1E9A1775" w14:textId="7777777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1.3.</w:t>
      </w:r>
      <w:r>
        <w:rPr>
          <w:rFonts w:ascii="Poppins" w:hAnsi="Poppins"/>
          <w:color w:val="4B4B5A"/>
          <w:sz w:val="21"/>
          <w:szCs w:val="21"/>
        </w:rPr>
        <w:t> We may enforce this Policy using a combination of human reviewers and AI tools and apply them to everyone equally, regardless of the Creator’s background, political viewpoint, position or affiliation.</w:t>
      </w:r>
    </w:p>
    <w:p w14:paraId="1882B1F5" w14:textId="77777777" w:rsidR="00675CA3" w:rsidRDefault="00675CA3" w:rsidP="00675CA3">
      <w:pPr>
        <w:pStyle w:val="Heading2"/>
        <w:pBdr>
          <w:bottom w:val="single" w:sz="6" w:space="4" w:color="EEEEEE"/>
        </w:pBdr>
        <w:spacing w:before="375" w:beforeAutospacing="0" w:after="225" w:afterAutospacing="0"/>
        <w:rPr>
          <w:rFonts w:ascii="Poppins" w:hAnsi="Poppins"/>
          <w:color w:val="000000"/>
          <w:sz w:val="27"/>
          <w:szCs w:val="27"/>
        </w:rPr>
      </w:pPr>
      <w:r>
        <w:rPr>
          <w:rFonts w:ascii="Poppins" w:hAnsi="Poppins"/>
          <w:color w:val="000000"/>
          <w:sz w:val="27"/>
          <w:szCs w:val="27"/>
        </w:rPr>
        <w:t>2. GROUNDS FOR TAKEDOWN</w:t>
      </w:r>
    </w:p>
    <w:p w14:paraId="68F1BE4C" w14:textId="4EB5C50D"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2.1.</w:t>
      </w:r>
      <w:r>
        <w:rPr>
          <w:rFonts w:ascii="Poppins" w:hAnsi="Poppins"/>
          <w:color w:val="4B4B5A"/>
          <w:sz w:val="21"/>
          <w:szCs w:val="21"/>
        </w:rPr>
        <w:t> 2.1. Content may be removed if it violates any category outlined in the Content Guidelines Policy (accessible here at </w:t>
      </w:r>
      <w:hyperlink r:id="rId9" w:history="1">
        <w:r w:rsidR="00347EBB" w:rsidRPr="00347EBB">
          <w:rPr>
            <w:rStyle w:val="Hyperlink"/>
            <w:rFonts w:ascii="Poppins" w:hAnsi="Poppins"/>
            <w:sz w:val="21"/>
            <w:szCs w:val="21"/>
          </w:rPr>
          <w:t>Content Guidelines Policy</w:t>
        </w:r>
      </w:hyperlink>
      <w:r>
        <w:rPr>
          <w:rFonts w:ascii="Poppins" w:hAnsi="Poppins"/>
          <w:color w:val="4B4B5A"/>
          <w:sz w:val="21"/>
          <w:szCs w:val="21"/>
        </w:rPr>
        <w:t>).We may deploy technological systems to automatically identify and remove prohibited Content, as well as detect and prevent the re-upload of Content that has previously been reviewed and determined to violate our Content Guidelines Policy. However, we encourage you to report any Content that you believe violates your rights or privacy or the Applicable Laws.</w:t>
      </w:r>
    </w:p>
    <w:p w14:paraId="1D1E4F97" w14:textId="7777777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2.2.</w:t>
      </w:r>
      <w:r>
        <w:rPr>
          <w:rFonts w:ascii="Poppins" w:hAnsi="Poppins"/>
          <w:color w:val="4B4B5A"/>
          <w:sz w:val="21"/>
          <w:szCs w:val="21"/>
        </w:rPr>
        <w:t> We will respond to any takedown requests or reports in relation to Content on, inter alia, the following legal grounds:</w:t>
      </w:r>
    </w:p>
    <w:p w14:paraId="2EE00F80" w14:textId="467DE650" w:rsidR="00675CA3" w:rsidRDefault="00675CA3" w:rsidP="00675CA3">
      <w:pPr>
        <w:pStyle w:val="NormalWeb"/>
        <w:spacing w:before="0" w:beforeAutospacing="0" w:after="150" w:afterAutospacing="0"/>
        <w:ind w:left="300"/>
        <w:jc w:val="both"/>
        <w:rPr>
          <w:rFonts w:ascii="Poppins" w:hAnsi="Poppins"/>
          <w:color w:val="4B4B5A"/>
          <w:sz w:val="21"/>
          <w:szCs w:val="21"/>
        </w:rPr>
      </w:pPr>
      <w:r>
        <w:rPr>
          <w:rStyle w:val="Strong"/>
          <w:rFonts w:ascii="Poppins" w:hAnsi="Poppins"/>
          <w:color w:val="4B4B5A"/>
          <w:sz w:val="21"/>
          <w:szCs w:val="21"/>
        </w:rPr>
        <w:t>2.2.1.</w:t>
      </w:r>
      <w:r>
        <w:rPr>
          <w:rFonts w:ascii="Poppins" w:hAnsi="Poppins"/>
          <w:color w:val="4B4B5A"/>
          <w:sz w:val="21"/>
          <w:szCs w:val="21"/>
        </w:rPr>
        <w:t> </w:t>
      </w:r>
      <w:r>
        <w:rPr>
          <w:rStyle w:val="Emphasis"/>
          <w:rFonts w:ascii="Poppins" w:hAnsi="Poppins"/>
          <w:color w:val="4B4B5A"/>
          <w:sz w:val="21"/>
          <w:szCs w:val="21"/>
        </w:rPr>
        <w:t>Infringing Content:</w:t>
      </w:r>
      <w:r>
        <w:rPr>
          <w:rFonts w:ascii="Poppins" w:hAnsi="Poppins"/>
          <w:color w:val="4B4B5A"/>
          <w:sz w:val="21"/>
          <w:szCs w:val="21"/>
        </w:rPr>
        <w:t xml:space="preserve"> Content that infringes upon your intellectual property rights, or belongs to others, including copyright, trademark, patent, </w:t>
      </w:r>
      <w:r>
        <w:rPr>
          <w:rFonts w:ascii="Poppins" w:hAnsi="Poppins"/>
          <w:color w:val="4B4B5A"/>
          <w:sz w:val="21"/>
          <w:szCs w:val="21"/>
        </w:rPr>
        <w:lastRenderedPageBreak/>
        <w:t>privacy, publicity, or other proprietary rights. This includes, but is not limited to, literary, musical, dramatic, artistic, sound recordings, and cinematographic works.</w:t>
      </w:r>
    </w:p>
    <w:p w14:paraId="64BF6B74" w14:textId="77777777" w:rsidR="00675CA3" w:rsidRDefault="00675CA3" w:rsidP="00675CA3">
      <w:pPr>
        <w:pStyle w:val="NormalWeb"/>
        <w:spacing w:before="0" w:beforeAutospacing="0" w:after="150" w:afterAutospacing="0"/>
        <w:ind w:left="300"/>
        <w:jc w:val="both"/>
        <w:rPr>
          <w:rFonts w:ascii="Poppins" w:hAnsi="Poppins"/>
          <w:color w:val="4B4B5A"/>
          <w:sz w:val="21"/>
          <w:szCs w:val="21"/>
        </w:rPr>
      </w:pPr>
      <w:r>
        <w:rPr>
          <w:rStyle w:val="Strong"/>
          <w:rFonts w:ascii="Poppins" w:hAnsi="Poppins"/>
          <w:color w:val="4B4B5A"/>
          <w:sz w:val="21"/>
          <w:szCs w:val="21"/>
        </w:rPr>
        <w:t>2.2.2.</w:t>
      </w:r>
      <w:r>
        <w:rPr>
          <w:rFonts w:ascii="Poppins" w:hAnsi="Poppins"/>
          <w:color w:val="4B4B5A"/>
          <w:sz w:val="21"/>
          <w:szCs w:val="21"/>
        </w:rPr>
        <w:t> </w:t>
      </w:r>
      <w:r>
        <w:rPr>
          <w:rStyle w:val="Emphasis"/>
          <w:rFonts w:ascii="Poppins" w:hAnsi="Poppins"/>
          <w:color w:val="4B4B5A"/>
          <w:sz w:val="21"/>
          <w:szCs w:val="21"/>
        </w:rPr>
        <w:t>Defamatory Content:</w:t>
      </w:r>
      <w:r>
        <w:rPr>
          <w:rFonts w:ascii="Poppins" w:hAnsi="Poppins"/>
          <w:color w:val="4B4B5A"/>
          <w:sz w:val="21"/>
          <w:szCs w:val="21"/>
        </w:rPr>
        <w:t> Content that contains false or defamatory statements to harm your reputation or dignity.</w:t>
      </w:r>
    </w:p>
    <w:p w14:paraId="1E8A25B2" w14:textId="77777777" w:rsidR="00675CA3" w:rsidRDefault="00675CA3" w:rsidP="00675CA3">
      <w:pPr>
        <w:pStyle w:val="NormalWeb"/>
        <w:spacing w:before="0" w:beforeAutospacing="0" w:after="150" w:afterAutospacing="0"/>
        <w:ind w:left="300"/>
        <w:jc w:val="both"/>
        <w:rPr>
          <w:rFonts w:ascii="Poppins" w:hAnsi="Poppins"/>
          <w:color w:val="4B4B5A"/>
          <w:sz w:val="21"/>
          <w:szCs w:val="21"/>
        </w:rPr>
      </w:pPr>
      <w:r>
        <w:rPr>
          <w:rStyle w:val="Strong"/>
          <w:rFonts w:ascii="Poppins" w:hAnsi="Poppins"/>
          <w:color w:val="4B4B5A"/>
          <w:sz w:val="21"/>
          <w:szCs w:val="21"/>
        </w:rPr>
        <w:t>2.2.3.</w:t>
      </w:r>
      <w:r>
        <w:rPr>
          <w:rFonts w:ascii="Poppins" w:hAnsi="Poppins"/>
          <w:color w:val="4B4B5A"/>
          <w:sz w:val="21"/>
          <w:szCs w:val="21"/>
        </w:rPr>
        <w:t> </w:t>
      </w:r>
      <w:r>
        <w:rPr>
          <w:rStyle w:val="Emphasis"/>
          <w:rFonts w:ascii="Poppins" w:hAnsi="Poppins"/>
          <w:color w:val="4B4B5A"/>
          <w:sz w:val="21"/>
          <w:szCs w:val="21"/>
        </w:rPr>
        <w:t>Content violating Privacy:</w:t>
      </w:r>
      <w:r>
        <w:rPr>
          <w:rFonts w:ascii="Poppins" w:hAnsi="Poppins"/>
          <w:color w:val="4B4B5A"/>
          <w:sz w:val="21"/>
          <w:szCs w:val="21"/>
        </w:rPr>
        <w:t> Content that impersonates you or others, misuses personal data, or shares personal or intimate photos, videos, or information without express consent. This includes any Content that invades privacy, reveals sensitive personal data (e.g., contact details, financial or health information, government IDs, or intimate media), or threatens to disclose such information.</w:t>
      </w:r>
    </w:p>
    <w:p w14:paraId="34D4EE5D" w14:textId="77777777" w:rsidR="00675CA3" w:rsidRDefault="00675CA3" w:rsidP="00675CA3">
      <w:pPr>
        <w:pStyle w:val="NormalWeb"/>
        <w:spacing w:before="0" w:beforeAutospacing="0" w:after="150" w:afterAutospacing="0"/>
        <w:ind w:left="300"/>
        <w:jc w:val="both"/>
        <w:rPr>
          <w:rFonts w:ascii="Poppins" w:hAnsi="Poppins"/>
          <w:color w:val="4B4B5A"/>
          <w:sz w:val="21"/>
          <w:szCs w:val="21"/>
        </w:rPr>
      </w:pPr>
      <w:r>
        <w:rPr>
          <w:rStyle w:val="Strong"/>
          <w:rFonts w:ascii="Poppins" w:hAnsi="Poppins"/>
          <w:color w:val="4B4B5A"/>
          <w:sz w:val="21"/>
          <w:szCs w:val="21"/>
        </w:rPr>
        <w:t>2.2.4.</w:t>
      </w:r>
      <w:r>
        <w:rPr>
          <w:rFonts w:ascii="Poppins" w:hAnsi="Poppins"/>
          <w:color w:val="4B4B5A"/>
          <w:sz w:val="21"/>
          <w:szCs w:val="21"/>
        </w:rPr>
        <w:t> </w:t>
      </w:r>
      <w:r>
        <w:rPr>
          <w:rStyle w:val="Emphasis"/>
          <w:rFonts w:ascii="Poppins" w:hAnsi="Poppins"/>
          <w:color w:val="4B4B5A"/>
          <w:sz w:val="21"/>
          <w:szCs w:val="21"/>
        </w:rPr>
        <w:t>Misinformation:</w:t>
      </w:r>
      <w:r>
        <w:rPr>
          <w:rFonts w:ascii="Poppins" w:hAnsi="Poppins"/>
          <w:color w:val="4B4B5A"/>
          <w:sz w:val="21"/>
          <w:szCs w:val="21"/>
        </w:rPr>
        <w:t> Content that is knowingly misleading, false, fraudulent representations, or deliberately fabricated. This includes hoaxes, fake propaganda, exaggerated news, or any Content aimed at misleading users or damaging someone's reputation, manipulates media (text, audio, or video) to harm individuals, disrupt electoral or civic processes, defraud others, or incite division among groups based on religion, race, gender, or other characteristics, using manipulated media, such as AI-generated deep-fakes or falsified material, that appears authentic but is false, deceives or misleads the addressee about the origin of such messages or communicates any information which is grossly offensive or menacing in nature.</w:t>
      </w:r>
    </w:p>
    <w:p w14:paraId="67C93150" w14:textId="77777777" w:rsidR="00675CA3" w:rsidRDefault="00675CA3" w:rsidP="00675CA3">
      <w:pPr>
        <w:pStyle w:val="NormalWeb"/>
        <w:spacing w:before="0" w:beforeAutospacing="0" w:after="150" w:afterAutospacing="0"/>
        <w:ind w:left="300"/>
        <w:jc w:val="both"/>
        <w:rPr>
          <w:rFonts w:ascii="Poppins" w:hAnsi="Poppins"/>
          <w:color w:val="4B4B5A"/>
          <w:sz w:val="21"/>
          <w:szCs w:val="21"/>
        </w:rPr>
      </w:pPr>
      <w:r>
        <w:rPr>
          <w:rStyle w:val="Strong"/>
          <w:rFonts w:ascii="Poppins" w:hAnsi="Poppins"/>
          <w:color w:val="4B4B5A"/>
          <w:sz w:val="21"/>
          <w:szCs w:val="21"/>
        </w:rPr>
        <w:t>2.2.5.</w:t>
      </w:r>
      <w:r>
        <w:rPr>
          <w:rFonts w:ascii="Poppins" w:hAnsi="Poppins"/>
          <w:color w:val="4B4B5A"/>
          <w:sz w:val="21"/>
          <w:szCs w:val="21"/>
        </w:rPr>
        <w:t> </w:t>
      </w:r>
      <w:r>
        <w:rPr>
          <w:rStyle w:val="Emphasis"/>
          <w:rFonts w:ascii="Poppins" w:hAnsi="Poppins"/>
          <w:color w:val="4B4B5A"/>
          <w:sz w:val="21"/>
          <w:szCs w:val="21"/>
        </w:rPr>
        <w:t>Counterfeit Products:</w:t>
      </w:r>
      <w:r>
        <w:rPr>
          <w:rFonts w:ascii="Poppins" w:hAnsi="Poppins"/>
          <w:color w:val="4B4B5A"/>
          <w:sz w:val="21"/>
          <w:szCs w:val="21"/>
        </w:rPr>
        <w:t> Content promoting or selling counterfeit goods which may contain a trademark or logo that is identical to or substantially indistinguishable from the trademark of another in an attempt to pass itself off as a genuine product of the brand owner.</w:t>
      </w:r>
    </w:p>
    <w:p w14:paraId="2C75A780" w14:textId="77777777" w:rsidR="00675CA3" w:rsidRDefault="00675CA3" w:rsidP="00675CA3">
      <w:pPr>
        <w:pStyle w:val="Heading2"/>
        <w:pBdr>
          <w:bottom w:val="single" w:sz="6" w:space="4" w:color="EEEEEE"/>
        </w:pBdr>
        <w:spacing w:before="375" w:beforeAutospacing="0" w:after="225" w:afterAutospacing="0"/>
        <w:rPr>
          <w:rFonts w:ascii="Poppins" w:hAnsi="Poppins"/>
          <w:color w:val="000000"/>
          <w:sz w:val="27"/>
          <w:szCs w:val="27"/>
        </w:rPr>
      </w:pPr>
      <w:r>
        <w:rPr>
          <w:rFonts w:ascii="Poppins" w:hAnsi="Poppins"/>
          <w:color w:val="000000"/>
          <w:sz w:val="27"/>
          <w:szCs w:val="27"/>
        </w:rPr>
        <w:t>3. TAKEDOWN PROCESS; REQUEST FOR TAKEDOWN</w:t>
      </w:r>
    </w:p>
    <w:p w14:paraId="38A7A062" w14:textId="3B8022D9"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3.1.</w:t>
      </w:r>
      <w:r>
        <w:rPr>
          <w:rFonts w:ascii="Poppins" w:hAnsi="Poppins"/>
          <w:color w:val="4B4B5A"/>
          <w:sz w:val="21"/>
          <w:szCs w:val="21"/>
        </w:rPr>
        <w:t xml:space="preserve"> If you believe that any Content on </w:t>
      </w:r>
      <w:r w:rsidR="00EC2980">
        <w:rPr>
          <w:rFonts w:ascii="Poppins" w:hAnsi="Poppins"/>
          <w:color w:val="4B4B5A"/>
          <w:sz w:val="21"/>
          <w:szCs w:val="21"/>
        </w:rPr>
        <w:t>(</w:t>
      </w:r>
      <w:r w:rsidR="003129A1">
        <w:rPr>
          <w:rFonts w:ascii="Poppins" w:hAnsi="Poppins"/>
          <w:color w:val="4B4B5A"/>
          <w:sz w:val="21"/>
          <w:szCs w:val="21"/>
        </w:rPr>
        <w:t>GLIMZNOW</w:t>
      </w:r>
      <w:r w:rsidR="00EC2980">
        <w:rPr>
          <w:rFonts w:ascii="Poppins" w:hAnsi="Poppins"/>
          <w:color w:val="4B4B5A"/>
          <w:sz w:val="21"/>
          <w:szCs w:val="21"/>
        </w:rPr>
        <w:t>)</w:t>
      </w:r>
      <w:r>
        <w:rPr>
          <w:rFonts w:ascii="Poppins" w:hAnsi="Poppins"/>
          <w:color w:val="4B4B5A"/>
          <w:sz w:val="21"/>
          <w:szCs w:val="21"/>
        </w:rPr>
        <w:t xml:space="preserve"> violates this Policy or the Content Guidelines Policy, you may submit a takedown request as follows:</w:t>
      </w:r>
    </w:p>
    <w:p w14:paraId="11C0A300" w14:textId="531B4EE7" w:rsidR="00675CA3" w:rsidRDefault="00675CA3" w:rsidP="00675CA3">
      <w:pPr>
        <w:pStyle w:val="NormalWeb"/>
        <w:spacing w:before="0" w:beforeAutospacing="0" w:after="150" w:afterAutospacing="0"/>
        <w:ind w:left="300"/>
        <w:jc w:val="both"/>
        <w:rPr>
          <w:rFonts w:ascii="Poppins" w:hAnsi="Poppins"/>
          <w:color w:val="4B4B5A"/>
          <w:sz w:val="21"/>
          <w:szCs w:val="21"/>
        </w:rPr>
      </w:pPr>
      <w:r>
        <w:rPr>
          <w:rFonts w:ascii="Poppins" w:hAnsi="Poppins"/>
          <w:color w:val="4B4B5A"/>
          <w:sz w:val="21"/>
          <w:szCs w:val="21"/>
        </w:rPr>
        <w:t>Email</w:t>
      </w:r>
      <w:r w:rsidR="00EC2980">
        <w:rPr>
          <w:rFonts w:ascii="Poppins" w:hAnsi="Poppins"/>
          <w:color w:val="4B4B5A"/>
          <w:sz w:val="21"/>
          <w:szCs w:val="21"/>
        </w:rPr>
        <w:t xml:space="preserve"> us at </w:t>
      </w:r>
      <w:r>
        <w:rPr>
          <w:rFonts w:ascii="Poppins" w:hAnsi="Poppins"/>
          <w:color w:val="4B4B5A"/>
          <w:sz w:val="21"/>
          <w:szCs w:val="21"/>
        </w:rPr>
        <w:t> </w:t>
      </w:r>
      <w:hyperlink r:id="rId10" w:history="1">
        <w:r w:rsidR="00D76539" w:rsidRPr="00D76539">
          <w:rPr>
            <w:rStyle w:val="Hyperlink"/>
            <w:rFonts w:ascii="Poppins" w:hAnsi="Poppins"/>
            <w:sz w:val="21"/>
            <w:szCs w:val="21"/>
          </w:rPr>
          <w:t>Contact@glimznow.com</w:t>
        </w:r>
      </w:hyperlink>
      <w:r>
        <w:rPr>
          <w:rFonts w:ascii="Poppins" w:hAnsi="Poppins"/>
          <w:color w:val="4B4B5A"/>
          <w:sz w:val="21"/>
          <w:szCs w:val="21"/>
        </w:rPr>
        <w:t>, or use the “Report” option to notify us of Content or activity violating the Content Guidelines. We may review and take appropriate action, including Content removal.</w:t>
      </w:r>
    </w:p>
    <w:p w14:paraId="5E2D15F7" w14:textId="77777777" w:rsidR="009B0318"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3.2.</w:t>
      </w:r>
      <w:r>
        <w:rPr>
          <w:rFonts w:ascii="Poppins" w:hAnsi="Poppins"/>
          <w:color w:val="4B4B5A"/>
          <w:sz w:val="21"/>
          <w:szCs w:val="21"/>
        </w:rPr>
        <w:t xml:space="preserve"> To help us review and address your takedown request promptly and effectively, we strongly encourage you to include as much specific and relevant details as possible when submitting your request. Your request must, at a minimum, include the following information, inter alia: </w:t>
      </w:r>
    </w:p>
    <w:p w14:paraId="4BD1633A" w14:textId="77777777" w:rsidR="009B0318" w:rsidRDefault="00675CA3" w:rsidP="00675CA3">
      <w:pPr>
        <w:pStyle w:val="NormalWeb"/>
        <w:spacing w:before="0" w:beforeAutospacing="0" w:after="150" w:afterAutospacing="0"/>
        <w:jc w:val="both"/>
        <w:rPr>
          <w:rFonts w:ascii="Poppins" w:hAnsi="Poppins"/>
          <w:color w:val="4B4B5A"/>
          <w:sz w:val="21"/>
          <w:szCs w:val="21"/>
        </w:rPr>
      </w:pPr>
      <w:r>
        <w:rPr>
          <w:rFonts w:ascii="Poppins" w:hAnsi="Poppins"/>
          <w:color w:val="4B4B5A"/>
          <w:sz w:val="21"/>
          <w:szCs w:val="21"/>
        </w:rPr>
        <w:t xml:space="preserve">(a) clear identification of the Content (URL or description)/ timestamp; </w:t>
      </w:r>
    </w:p>
    <w:p w14:paraId="1DD49DA4" w14:textId="77777777" w:rsidR="009B0318" w:rsidRDefault="00675CA3" w:rsidP="00675CA3">
      <w:pPr>
        <w:pStyle w:val="NormalWeb"/>
        <w:spacing w:before="0" w:beforeAutospacing="0" w:after="150" w:afterAutospacing="0"/>
        <w:jc w:val="both"/>
        <w:rPr>
          <w:rFonts w:ascii="Poppins" w:hAnsi="Poppins"/>
          <w:color w:val="4B4B5A"/>
          <w:sz w:val="21"/>
          <w:szCs w:val="21"/>
        </w:rPr>
      </w:pPr>
      <w:r>
        <w:rPr>
          <w:rFonts w:ascii="Poppins" w:hAnsi="Poppins"/>
          <w:color w:val="4B4B5A"/>
          <w:sz w:val="21"/>
          <w:szCs w:val="21"/>
        </w:rPr>
        <w:t xml:space="preserve">(b) specific reason for the takedown request (e.g., copyright infringement, Content Guidelines, Applicable Law violation, etc.); </w:t>
      </w:r>
    </w:p>
    <w:p w14:paraId="0BAD84B4" w14:textId="77777777" w:rsidR="009B0318" w:rsidRDefault="00675CA3" w:rsidP="00675CA3">
      <w:pPr>
        <w:pStyle w:val="NormalWeb"/>
        <w:spacing w:before="0" w:beforeAutospacing="0" w:after="150" w:afterAutospacing="0"/>
        <w:jc w:val="both"/>
        <w:rPr>
          <w:rFonts w:ascii="Poppins" w:hAnsi="Poppins"/>
          <w:color w:val="4B4B5A"/>
          <w:sz w:val="21"/>
          <w:szCs w:val="21"/>
        </w:rPr>
      </w:pPr>
      <w:r>
        <w:rPr>
          <w:rFonts w:ascii="Poppins" w:hAnsi="Poppins"/>
          <w:color w:val="4B4B5A"/>
          <w:sz w:val="21"/>
          <w:szCs w:val="21"/>
        </w:rPr>
        <w:t xml:space="preserve">(c) concise explanation of how the Content affects you or others; and </w:t>
      </w:r>
    </w:p>
    <w:p w14:paraId="2639F0D9" w14:textId="1AC8A42B" w:rsidR="00675CA3" w:rsidRDefault="00675CA3" w:rsidP="00675CA3">
      <w:pPr>
        <w:pStyle w:val="NormalWeb"/>
        <w:spacing w:before="0" w:beforeAutospacing="0" w:after="150" w:afterAutospacing="0"/>
        <w:jc w:val="both"/>
        <w:rPr>
          <w:rFonts w:ascii="Poppins" w:hAnsi="Poppins"/>
          <w:color w:val="4B4B5A"/>
          <w:sz w:val="21"/>
          <w:szCs w:val="21"/>
        </w:rPr>
      </w:pPr>
      <w:r>
        <w:rPr>
          <w:rFonts w:ascii="Poppins" w:hAnsi="Poppins"/>
          <w:color w:val="4B4B5A"/>
          <w:sz w:val="21"/>
          <w:szCs w:val="21"/>
        </w:rPr>
        <w:t>(d) Date of viewing of Content.</w:t>
      </w:r>
    </w:p>
    <w:p w14:paraId="17D97101" w14:textId="7777777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3.3.</w:t>
      </w:r>
      <w:r>
        <w:rPr>
          <w:rFonts w:ascii="Poppins" w:hAnsi="Poppins"/>
          <w:color w:val="4B4B5A"/>
          <w:sz w:val="21"/>
          <w:szCs w:val="21"/>
        </w:rPr>
        <w:t xml:space="preserve"> We take into account local legal considerations in our takedown or removal process, and in some cases, we require a court order. For us to be able </w:t>
      </w:r>
      <w:r>
        <w:rPr>
          <w:rFonts w:ascii="Poppins" w:hAnsi="Poppins"/>
          <w:color w:val="4B4B5A"/>
          <w:sz w:val="21"/>
          <w:szCs w:val="21"/>
        </w:rPr>
        <w:lastRenderedPageBreak/>
        <w:t>to process a takedown request, the claim needs to be specific and strongly supported. For instance, in case you feel any Content has violated your privacy, your request must substantiate in detail the reasons and wherever available, must be supported with evidence. If you have a court order against any Content, we encourage you to attach a copy of the court order for our examination and evaluation. The more specific your request is, the better equipped we will be to review and take appropriate action on your request.</w:t>
      </w:r>
    </w:p>
    <w:p w14:paraId="0BD0E15F" w14:textId="7777777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3.4.</w:t>
      </w:r>
      <w:r>
        <w:rPr>
          <w:rFonts w:ascii="Poppins" w:hAnsi="Poppins"/>
          <w:color w:val="4B4B5A"/>
          <w:sz w:val="21"/>
          <w:szCs w:val="21"/>
        </w:rPr>
        <w:t> You agree and understand that in certain circumstances there may be legal exceptions for the uploaded Content (such as freedom of speech or fair use). In such cases, we may contact you to consider such exceptions before proceeding with your request or demand further details from you in relation to your request.</w:t>
      </w:r>
    </w:p>
    <w:p w14:paraId="6762C137" w14:textId="7777777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3.5.</w:t>
      </w:r>
      <w:r>
        <w:rPr>
          <w:rFonts w:ascii="Poppins" w:hAnsi="Poppins"/>
          <w:color w:val="4B4B5A"/>
          <w:sz w:val="21"/>
          <w:szCs w:val="21"/>
        </w:rPr>
        <w:t> If the request is valid, the content will be removed, and appropriate action will be taken, such as notifying the Creator or restricting the Creator's account. We may notify the relevant Creator with the reasons for the removal.</w:t>
      </w:r>
    </w:p>
    <w:p w14:paraId="529B54AA" w14:textId="77777777" w:rsidR="00675CA3" w:rsidRDefault="00675CA3" w:rsidP="00675CA3">
      <w:pPr>
        <w:pStyle w:val="Heading2"/>
        <w:pBdr>
          <w:bottom w:val="single" w:sz="6" w:space="4" w:color="EEEEEE"/>
        </w:pBdr>
        <w:spacing w:before="375" w:beforeAutospacing="0" w:after="225" w:afterAutospacing="0"/>
        <w:rPr>
          <w:rFonts w:ascii="Poppins" w:hAnsi="Poppins"/>
          <w:color w:val="000000"/>
          <w:sz w:val="27"/>
          <w:szCs w:val="27"/>
        </w:rPr>
      </w:pPr>
      <w:r>
        <w:rPr>
          <w:rFonts w:ascii="Poppins" w:hAnsi="Poppins"/>
          <w:color w:val="000000"/>
          <w:sz w:val="27"/>
          <w:szCs w:val="27"/>
        </w:rPr>
        <w:t>4. GRIEVANCE REDRESSAL</w:t>
      </w:r>
    </w:p>
    <w:p w14:paraId="2C0BD700" w14:textId="3B65791A"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4.1.</w:t>
      </w:r>
      <w:r>
        <w:rPr>
          <w:rFonts w:ascii="Poppins" w:hAnsi="Poppins"/>
          <w:color w:val="4B4B5A"/>
          <w:sz w:val="21"/>
          <w:szCs w:val="21"/>
        </w:rPr>
        <w:t> </w:t>
      </w:r>
      <w:r w:rsidR="00D23CC4">
        <w:rPr>
          <w:rFonts w:ascii="Poppins" w:hAnsi="Poppins"/>
          <w:color w:val="4B4B5A"/>
          <w:sz w:val="21"/>
          <w:szCs w:val="21"/>
        </w:rPr>
        <w:t xml:space="preserve"> </w:t>
      </w:r>
      <w:r w:rsidR="009B0318">
        <w:rPr>
          <w:rFonts w:ascii="Poppins" w:hAnsi="Poppins"/>
          <w:color w:val="4B4B5A"/>
          <w:sz w:val="21"/>
          <w:szCs w:val="21"/>
        </w:rPr>
        <w:t>(</w:t>
      </w:r>
      <w:r w:rsidR="003129A1">
        <w:rPr>
          <w:rFonts w:ascii="Poppins" w:hAnsi="Poppins"/>
          <w:color w:val="4B4B5A"/>
          <w:sz w:val="21"/>
          <w:szCs w:val="21"/>
        </w:rPr>
        <w:t>GLIMZNOW PVT LTD</w:t>
      </w:r>
      <w:r w:rsidR="009B0318">
        <w:rPr>
          <w:rFonts w:ascii="Poppins" w:hAnsi="Poppins"/>
          <w:color w:val="4B4B5A"/>
          <w:sz w:val="21"/>
          <w:szCs w:val="21"/>
        </w:rPr>
        <w:t>)</w:t>
      </w:r>
      <w:r>
        <w:rPr>
          <w:rFonts w:ascii="Poppins" w:hAnsi="Poppins"/>
          <w:color w:val="4B4B5A"/>
          <w:sz w:val="21"/>
          <w:szCs w:val="21"/>
        </w:rPr>
        <w:t xml:space="preserve"> has a Grievance Officer to address your concerns relating to the takedown process. Please note the Grievance Officer is the contact point for handling your grievances and acts as the nodal point for interaction between you and the authorities. If you have any grievances in connection with this Policy or the handling of your takedown request (including in respect of display of age ratings, title descriptions or synopses, content advisories or tags), you may escalate your request by submitting a grievance along with the reference number allotted to your takedown request. You can contact the Grievance Officer on the following details:</w:t>
      </w:r>
    </w:p>
    <w:p w14:paraId="5D43DB49" w14:textId="53196F17" w:rsidR="00675CA3" w:rsidRDefault="00675CA3" w:rsidP="00675CA3">
      <w:pPr>
        <w:pStyle w:val="NormalWeb"/>
        <w:spacing w:before="0" w:beforeAutospacing="0" w:after="75" w:afterAutospacing="0"/>
        <w:ind w:left="300"/>
        <w:rPr>
          <w:rFonts w:ascii="Poppins" w:hAnsi="Poppins"/>
          <w:color w:val="4B4B5A"/>
          <w:sz w:val="21"/>
          <w:szCs w:val="21"/>
        </w:rPr>
      </w:pPr>
      <w:r>
        <w:rPr>
          <w:rFonts w:ascii="Poppins" w:hAnsi="Poppins"/>
          <w:color w:val="4B4B5A"/>
          <w:sz w:val="21"/>
          <w:szCs w:val="21"/>
        </w:rPr>
        <w:t>Name - Mr.</w:t>
      </w:r>
      <w:r w:rsidR="00D76539">
        <w:rPr>
          <w:rFonts w:ascii="Poppins" w:hAnsi="Poppins"/>
          <w:color w:val="4B4B5A"/>
          <w:sz w:val="21"/>
          <w:szCs w:val="21"/>
        </w:rPr>
        <w:t xml:space="preserve"> Raghav Sarda</w:t>
      </w:r>
    </w:p>
    <w:p w14:paraId="0F4079E1" w14:textId="6F54D374" w:rsidR="00675CA3" w:rsidRDefault="00675CA3" w:rsidP="00675CA3">
      <w:pPr>
        <w:pStyle w:val="NormalWeb"/>
        <w:spacing w:before="0" w:beforeAutospacing="0" w:after="75" w:afterAutospacing="0"/>
        <w:ind w:left="300"/>
        <w:rPr>
          <w:rFonts w:ascii="Poppins" w:hAnsi="Poppins"/>
          <w:color w:val="4B4B5A"/>
          <w:sz w:val="21"/>
          <w:szCs w:val="21"/>
        </w:rPr>
      </w:pPr>
      <w:r>
        <w:rPr>
          <w:rFonts w:ascii="Poppins" w:hAnsi="Poppins"/>
          <w:color w:val="4B4B5A"/>
          <w:sz w:val="21"/>
          <w:szCs w:val="21"/>
        </w:rPr>
        <w:t>Email - </w:t>
      </w:r>
      <w:hyperlink r:id="rId11" w:history="1">
        <w:r w:rsidR="00D76539" w:rsidRPr="00D76539">
          <w:rPr>
            <w:rStyle w:val="Hyperlink"/>
            <w:rFonts w:ascii="Poppins" w:hAnsi="Poppins"/>
            <w:sz w:val="21"/>
            <w:szCs w:val="21"/>
          </w:rPr>
          <w:t>Contact@glimznow.com</w:t>
        </w:r>
      </w:hyperlink>
    </w:p>
    <w:p w14:paraId="379077F8" w14:textId="11C7A6B1" w:rsidR="00675CA3" w:rsidRDefault="00675CA3" w:rsidP="00675CA3">
      <w:pPr>
        <w:pStyle w:val="NormalWeb"/>
        <w:spacing w:before="0" w:beforeAutospacing="0" w:after="150" w:afterAutospacing="0"/>
        <w:ind w:left="300"/>
        <w:rPr>
          <w:rFonts w:ascii="Poppins" w:hAnsi="Poppins"/>
          <w:color w:val="4B4B5A"/>
          <w:sz w:val="21"/>
          <w:szCs w:val="21"/>
        </w:rPr>
      </w:pPr>
      <w:r>
        <w:rPr>
          <w:rFonts w:ascii="Poppins" w:hAnsi="Poppins"/>
          <w:color w:val="4B4B5A"/>
          <w:sz w:val="21"/>
          <w:szCs w:val="21"/>
        </w:rPr>
        <w:t xml:space="preserve">Grievance may also be shared to the Grievance Officer in writing at the following address: </w:t>
      </w:r>
      <w:r w:rsidR="009B0318">
        <w:rPr>
          <w:rFonts w:ascii="Poppins" w:hAnsi="Poppins"/>
          <w:color w:val="4B4B5A"/>
          <w:sz w:val="21"/>
          <w:szCs w:val="21"/>
        </w:rPr>
        <w:t>(</w:t>
      </w:r>
      <w:r w:rsidR="003129A1">
        <w:rPr>
          <w:rFonts w:ascii="Poppins" w:hAnsi="Poppins"/>
          <w:color w:val="4B4B5A"/>
          <w:sz w:val="21"/>
          <w:szCs w:val="21"/>
        </w:rPr>
        <w:t>GLIMZNOW PVT LTD</w:t>
      </w:r>
      <w:r w:rsidR="009B0318">
        <w:rPr>
          <w:rFonts w:ascii="Poppins" w:hAnsi="Poppins"/>
          <w:color w:val="4B4B5A"/>
          <w:sz w:val="21"/>
          <w:szCs w:val="21"/>
        </w:rPr>
        <w:t>)</w:t>
      </w:r>
      <w:r>
        <w:rPr>
          <w:rFonts w:ascii="Poppins" w:hAnsi="Poppins"/>
          <w:color w:val="4B4B5A"/>
          <w:sz w:val="21"/>
          <w:szCs w:val="21"/>
        </w:rPr>
        <w:t xml:space="preserve"> </w:t>
      </w:r>
      <w:proofErr w:type="gramStart"/>
      <w:r w:rsidR="009B0318">
        <w:rPr>
          <w:rFonts w:ascii="Poppins" w:hAnsi="Poppins"/>
          <w:color w:val="4B4B5A"/>
          <w:sz w:val="21"/>
          <w:szCs w:val="21"/>
        </w:rPr>
        <w:t>(</w:t>
      </w:r>
      <w:r w:rsidR="003129A1">
        <w:rPr>
          <w:rFonts w:ascii="Arial" w:hAnsi="Arial" w:cs="Arial"/>
          <w:color w:val="555555"/>
          <w:spacing w:val="6"/>
          <w:sz w:val="21"/>
          <w:szCs w:val="21"/>
        </w:rPr>
        <w:t> </w:t>
      </w:r>
      <w:r w:rsidR="003129A1" w:rsidRPr="003129A1">
        <w:rPr>
          <w:rFonts w:ascii="Poppins" w:hAnsi="Poppins"/>
          <w:color w:val="4B4B5A"/>
          <w:sz w:val="21"/>
          <w:szCs w:val="21"/>
        </w:rPr>
        <w:t>F</w:t>
      </w:r>
      <w:proofErr w:type="gramEnd"/>
      <w:r w:rsidR="003129A1" w:rsidRPr="003129A1">
        <w:rPr>
          <w:rFonts w:ascii="Poppins" w:hAnsi="Poppins"/>
          <w:color w:val="4B4B5A"/>
          <w:sz w:val="21"/>
          <w:szCs w:val="21"/>
        </w:rPr>
        <w:t>-404, Bajra</w:t>
      </w:r>
      <w:r w:rsidR="00D76539">
        <w:rPr>
          <w:rFonts w:ascii="Poppins" w:hAnsi="Poppins"/>
          <w:color w:val="4B4B5A"/>
          <w:sz w:val="21"/>
          <w:szCs w:val="21"/>
        </w:rPr>
        <w:t>n</w:t>
      </w:r>
      <w:r w:rsidR="003129A1" w:rsidRPr="003129A1">
        <w:rPr>
          <w:rFonts w:ascii="Poppins" w:hAnsi="Poppins"/>
          <w:color w:val="4B4B5A"/>
          <w:sz w:val="21"/>
          <w:szCs w:val="21"/>
        </w:rPr>
        <w:t>g Bali Tower, Vidhyadhar Nagar, Jaipur, Jaipur, Rajasthan, India, 302039</w:t>
      </w:r>
      <w:r w:rsidR="003129A1">
        <w:rPr>
          <w:rFonts w:ascii="Arial" w:hAnsi="Arial" w:cs="Arial"/>
          <w:color w:val="555555"/>
          <w:spacing w:val="6"/>
          <w:sz w:val="21"/>
          <w:szCs w:val="21"/>
        </w:rPr>
        <w:t>.</w:t>
      </w:r>
      <w:r w:rsidR="009B0318">
        <w:rPr>
          <w:rFonts w:ascii="Poppins" w:hAnsi="Poppins"/>
          <w:color w:val="4B4B5A"/>
          <w:sz w:val="21"/>
          <w:szCs w:val="21"/>
        </w:rPr>
        <w:t>)</w:t>
      </w:r>
    </w:p>
    <w:p w14:paraId="3C5726A8" w14:textId="6DFA6E47" w:rsidR="00675CA3" w:rsidRDefault="00675CA3" w:rsidP="00675CA3">
      <w:pPr>
        <w:pStyle w:val="NormalWeb"/>
        <w:spacing w:before="0" w:beforeAutospacing="0" w:after="150" w:afterAutospacing="0"/>
        <w:jc w:val="both"/>
        <w:rPr>
          <w:rFonts w:ascii="Poppins" w:hAnsi="Poppins"/>
          <w:color w:val="4B4B5A"/>
          <w:sz w:val="21"/>
          <w:szCs w:val="21"/>
        </w:rPr>
      </w:pPr>
      <w:r>
        <w:rPr>
          <w:rStyle w:val="Strong"/>
          <w:rFonts w:ascii="Poppins" w:hAnsi="Poppins"/>
          <w:color w:val="4B4B5A"/>
          <w:sz w:val="21"/>
          <w:szCs w:val="21"/>
        </w:rPr>
        <w:t>4.2.</w:t>
      </w:r>
      <w:r w:rsidR="00D23CC4">
        <w:rPr>
          <w:rStyle w:val="Strong"/>
          <w:rFonts w:ascii="Poppins" w:hAnsi="Poppins"/>
          <w:color w:val="4B4B5A"/>
          <w:sz w:val="21"/>
          <w:szCs w:val="21"/>
        </w:rPr>
        <w:t xml:space="preserve"> </w:t>
      </w:r>
      <w:r>
        <w:rPr>
          <w:rFonts w:ascii="Poppins" w:hAnsi="Poppins"/>
          <w:color w:val="4B4B5A"/>
          <w:sz w:val="21"/>
          <w:szCs w:val="21"/>
        </w:rPr>
        <w:t xml:space="preserve">We will acknowledge your </w:t>
      </w:r>
      <w:r w:rsidR="009B0318">
        <w:rPr>
          <w:rFonts w:ascii="Poppins" w:hAnsi="Poppins"/>
          <w:color w:val="4B4B5A"/>
          <w:sz w:val="21"/>
          <w:szCs w:val="21"/>
        </w:rPr>
        <w:t>grievance within forty-eight (48</w:t>
      </w:r>
      <w:r>
        <w:rPr>
          <w:rFonts w:ascii="Poppins" w:hAnsi="Poppins"/>
          <w:color w:val="4B4B5A"/>
          <w:sz w:val="21"/>
          <w:szCs w:val="21"/>
        </w:rPr>
        <w:t>) hours of receiving the same. We shall process your grievance and appropriately respond within fifteen (15) days from the date of receipt of grievance or as per the timelines prescribed under Applicable Laws</w:t>
      </w:r>
    </w:p>
    <w:p w14:paraId="34ED70B6" w14:textId="3791FEAF" w:rsidR="00F9455B" w:rsidRPr="00675CA3" w:rsidRDefault="00F9455B" w:rsidP="00675CA3"/>
    <w:sectPr w:rsidR="00F9455B" w:rsidRPr="00675CA3" w:rsidSect="00EE0DE8">
      <w:pgSz w:w="11907" w:h="16839" w:code="9"/>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D7B"/>
    <w:rsid w:val="00002B24"/>
    <w:rsid w:val="000070CC"/>
    <w:rsid w:val="00023AAA"/>
    <w:rsid w:val="000333A6"/>
    <w:rsid w:val="00036251"/>
    <w:rsid w:val="00041C1A"/>
    <w:rsid w:val="00043EC9"/>
    <w:rsid w:val="00062111"/>
    <w:rsid w:val="00067AB6"/>
    <w:rsid w:val="00067CBA"/>
    <w:rsid w:val="00075496"/>
    <w:rsid w:val="000A27B4"/>
    <w:rsid w:val="000D2380"/>
    <w:rsid w:val="000E079D"/>
    <w:rsid w:val="000E0827"/>
    <w:rsid w:val="000E234D"/>
    <w:rsid w:val="000E4C9F"/>
    <w:rsid w:val="000E5942"/>
    <w:rsid w:val="000F3E04"/>
    <w:rsid w:val="000F64CB"/>
    <w:rsid w:val="001108DB"/>
    <w:rsid w:val="001133CF"/>
    <w:rsid w:val="00115CE6"/>
    <w:rsid w:val="001200F1"/>
    <w:rsid w:val="001241BF"/>
    <w:rsid w:val="00141C77"/>
    <w:rsid w:val="00144B37"/>
    <w:rsid w:val="00147A09"/>
    <w:rsid w:val="001538A1"/>
    <w:rsid w:val="001562FB"/>
    <w:rsid w:val="0016586E"/>
    <w:rsid w:val="00171C4C"/>
    <w:rsid w:val="00184BC4"/>
    <w:rsid w:val="0019072A"/>
    <w:rsid w:val="001C1D7B"/>
    <w:rsid w:val="001C3D5F"/>
    <w:rsid w:val="001C3EDF"/>
    <w:rsid w:val="001D06D0"/>
    <w:rsid w:val="001D4297"/>
    <w:rsid w:val="001E60E3"/>
    <w:rsid w:val="001F33D6"/>
    <w:rsid w:val="001F72FF"/>
    <w:rsid w:val="00205AC8"/>
    <w:rsid w:val="00214D0D"/>
    <w:rsid w:val="00216A9A"/>
    <w:rsid w:val="002279BA"/>
    <w:rsid w:val="00234155"/>
    <w:rsid w:val="0024169E"/>
    <w:rsid w:val="002419E1"/>
    <w:rsid w:val="00241A97"/>
    <w:rsid w:val="002423EB"/>
    <w:rsid w:val="002538B3"/>
    <w:rsid w:val="00280624"/>
    <w:rsid w:val="00290A22"/>
    <w:rsid w:val="0029121E"/>
    <w:rsid w:val="002936D0"/>
    <w:rsid w:val="002938F0"/>
    <w:rsid w:val="002D1BCB"/>
    <w:rsid w:val="002D3575"/>
    <w:rsid w:val="002D48DF"/>
    <w:rsid w:val="002E39E5"/>
    <w:rsid w:val="002F33B0"/>
    <w:rsid w:val="002F6A2F"/>
    <w:rsid w:val="00305578"/>
    <w:rsid w:val="003129A1"/>
    <w:rsid w:val="003154CB"/>
    <w:rsid w:val="00317100"/>
    <w:rsid w:val="00326A81"/>
    <w:rsid w:val="00327057"/>
    <w:rsid w:val="003336BB"/>
    <w:rsid w:val="0034034A"/>
    <w:rsid w:val="0034684A"/>
    <w:rsid w:val="00347EBB"/>
    <w:rsid w:val="0035067F"/>
    <w:rsid w:val="00360132"/>
    <w:rsid w:val="003604A7"/>
    <w:rsid w:val="00365A56"/>
    <w:rsid w:val="00391008"/>
    <w:rsid w:val="003915DF"/>
    <w:rsid w:val="003964B3"/>
    <w:rsid w:val="003B2362"/>
    <w:rsid w:val="003D0324"/>
    <w:rsid w:val="003D631E"/>
    <w:rsid w:val="003F10C1"/>
    <w:rsid w:val="003F1572"/>
    <w:rsid w:val="003F2069"/>
    <w:rsid w:val="003F7EF8"/>
    <w:rsid w:val="00411586"/>
    <w:rsid w:val="0041401D"/>
    <w:rsid w:val="00414BC4"/>
    <w:rsid w:val="00414D46"/>
    <w:rsid w:val="00415614"/>
    <w:rsid w:val="00424F96"/>
    <w:rsid w:val="00431B85"/>
    <w:rsid w:val="0043232D"/>
    <w:rsid w:val="004411D7"/>
    <w:rsid w:val="0044437D"/>
    <w:rsid w:val="00445178"/>
    <w:rsid w:val="0045024A"/>
    <w:rsid w:val="004512A8"/>
    <w:rsid w:val="0045496A"/>
    <w:rsid w:val="004600FA"/>
    <w:rsid w:val="0047427D"/>
    <w:rsid w:val="00480795"/>
    <w:rsid w:val="00483BA0"/>
    <w:rsid w:val="00485BF7"/>
    <w:rsid w:val="004911DB"/>
    <w:rsid w:val="00494A92"/>
    <w:rsid w:val="004B14D9"/>
    <w:rsid w:val="004B1F40"/>
    <w:rsid w:val="004B50E0"/>
    <w:rsid w:val="004B5153"/>
    <w:rsid w:val="004C47A6"/>
    <w:rsid w:val="004C5AF1"/>
    <w:rsid w:val="004E239F"/>
    <w:rsid w:val="00510972"/>
    <w:rsid w:val="0051175C"/>
    <w:rsid w:val="00516B81"/>
    <w:rsid w:val="00521D0F"/>
    <w:rsid w:val="00526784"/>
    <w:rsid w:val="0053340F"/>
    <w:rsid w:val="00552377"/>
    <w:rsid w:val="005571B3"/>
    <w:rsid w:val="00557452"/>
    <w:rsid w:val="00562A56"/>
    <w:rsid w:val="00574F8E"/>
    <w:rsid w:val="00584A0B"/>
    <w:rsid w:val="005913CD"/>
    <w:rsid w:val="00594066"/>
    <w:rsid w:val="005A21C7"/>
    <w:rsid w:val="005A2492"/>
    <w:rsid w:val="005A2820"/>
    <w:rsid w:val="005A4BA2"/>
    <w:rsid w:val="005A62CC"/>
    <w:rsid w:val="005C321F"/>
    <w:rsid w:val="005C6966"/>
    <w:rsid w:val="005D22DF"/>
    <w:rsid w:val="005E0E65"/>
    <w:rsid w:val="005E1E8A"/>
    <w:rsid w:val="005E5262"/>
    <w:rsid w:val="00602943"/>
    <w:rsid w:val="00602AA4"/>
    <w:rsid w:val="006103EA"/>
    <w:rsid w:val="00615049"/>
    <w:rsid w:val="006153F2"/>
    <w:rsid w:val="0061691E"/>
    <w:rsid w:val="00623FE6"/>
    <w:rsid w:val="00630F26"/>
    <w:rsid w:val="00636624"/>
    <w:rsid w:val="006403C8"/>
    <w:rsid w:val="006505C2"/>
    <w:rsid w:val="0065464A"/>
    <w:rsid w:val="006561E3"/>
    <w:rsid w:val="006570A9"/>
    <w:rsid w:val="00663D33"/>
    <w:rsid w:val="00667FB5"/>
    <w:rsid w:val="00674AE9"/>
    <w:rsid w:val="006753F6"/>
    <w:rsid w:val="00675BF1"/>
    <w:rsid w:val="00675CA3"/>
    <w:rsid w:val="00681120"/>
    <w:rsid w:val="00683913"/>
    <w:rsid w:val="00683F43"/>
    <w:rsid w:val="006C04BC"/>
    <w:rsid w:val="006C2DDE"/>
    <w:rsid w:val="006E187E"/>
    <w:rsid w:val="006E4259"/>
    <w:rsid w:val="006E6280"/>
    <w:rsid w:val="006F228D"/>
    <w:rsid w:val="007011AB"/>
    <w:rsid w:val="007016F7"/>
    <w:rsid w:val="00711F7E"/>
    <w:rsid w:val="00721592"/>
    <w:rsid w:val="00724755"/>
    <w:rsid w:val="0073131A"/>
    <w:rsid w:val="00735671"/>
    <w:rsid w:val="00737555"/>
    <w:rsid w:val="007524FF"/>
    <w:rsid w:val="007708FF"/>
    <w:rsid w:val="00773E44"/>
    <w:rsid w:val="00781772"/>
    <w:rsid w:val="00787647"/>
    <w:rsid w:val="00791841"/>
    <w:rsid w:val="00791F94"/>
    <w:rsid w:val="007B23EE"/>
    <w:rsid w:val="007B25D8"/>
    <w:rsid w:val="007C0FB8"/>
    <w:rsid w:val="007C1CB7"/>
    <w:rsid w:val="007C6618"/>
    <w:rsid w:val="007C709D"/>
    <w:rsid w:val="007D3D88"/>
    <w:rsid w:val="007E2B00"/>
    <w:rsid w:val="007E5EA1"/>
    <w:rsid w:val="007E6CFC"/>
    <w:rsid w:val="007F3AF7"/>
    <w:rsid w:val="008004DE"/>
    <w:rsid w:val="0082059A"/>
    <w:rsid w:val="00821250"/>
    <w:rsid w:val="00821A5B"/>
    <w:rsid w:val="00823801"/>
    <w:rsid w:val="0083664C"/>
    <w:rsid w:val="0084038D"/>
    <w:rsid w:val="00840CB0"/>
    <w:rsid w:val="00857A52"/>
    <w:rsid w:val="008646A9"/>
    <w:rsid w:val="00870F3B"/>
    <w:rsid w:val="00880A9B"/>
    <w:rsid w:val="00890D33"/>
    <w:rsid w:val="00896AA5"/>
    <w:rsid w:val="008A0440"/>
    <w:rsid w:val="008A1BCE"/>
    <w:rsid w:val="008A38C6"/>
    <w:rsid w:val="008D13EE"/>
    <w:rsid w:val="008D4DA2"/>
    <w:rsid w:val="008D5ED2"/>
    <w:rsid w:val="009022AE"/>
    <w:rsid w:val="00905736"/>
    <w:rsid w:val="00910525"/>
    <w:rsid w:val="00911318"/>
    <w:rsid w:val="0091568F"/>
    <w:rsid w:val="00915A06"/>
    <w:rsid w:val="00921EBC"/>
    <w:rsid w:val="00933FA6"/>
    <w:rsid w:val="00937801"/>
    <w:rsid w:val="0094146E"/>
    <w:rsid w:val="009441E4"/>
    <w:rsid w:val="0094646D"/>
    <w:rsid w:val="009467EA"/>
    <w:rsid w:val="00955117"/>
    <w:rsid w:val="0096240A"/>
    <w:rsid w:val="00964C1A"/>
    <w:rsid w:val="009651FE"/>
    <w:rsid w:val="00975C98"/>
    <w:rsid w:val="009820E5"/>
    <w:rsid w:val="0099250A"/>
    <w:rsid w:val="009935DC"/>
    <w:rsid w:val="009A2FFE"/>
    <w:rsid w:val="009A4C2B"/>
    <w:rsid w:val="009A58D4"/>
    <w:rsid w:val="009B0318"/>
    <w:rsid w:val="009B34ED"/>
    <w:rsid w:val="009B399E"/>
    <w:rsid w:val="009B4928"/>
    <w:rsid w:val="009C179A"/>
    <w:rsid w:val="009D0494"/>
    <w:rsid w:val="009D2D96"/>
    <w:rsid w:val="009E0388"/>
    <w:rsid w:val="009E04C1"/>
    <w:rsid w:val="009E2CE5"/>
    <w:rsid w:val="009E41D2"/>
    <w:rsid w:val="009F431F"/>
    <w:rsid w:val="00A118A9"/>
    <w:rsid w:val="00A11CC9"/>
    <w:rsid w:val="00A2046B"/>
    <w:rsid w:val="00A20D58"/>
    <w:rsid w:val="00A22052"/>
    <w:rsid w:val="00A2430E"/>
    <w:rsid w:val="00A31758"/>
    <w:rsid w:val="00A33A81"/>
    <w:rsid w:val="00A34FD6"/>
    <w:rsid w:val="00A47D58"/>
    <w:rsid w:val="00A66D28"/>
    <w:rsid w:val="00A84B19"/>
    <w:rsid w:val="00AA014F"/>
    <w:rsid w:val="00AA4B7E"/>
    <w:rsid w:val="00AA6EC1"/>
    <w:rsid w:val="00AB457B"/>
    <w:rsid w:val="00AC1E68"/>
    <w:rsid w:val="00AD06D4"/>
    <w:rsid w:val="00AD0947"/>
    <w:rsid w:val="00AE492B"/>
    <w:rsid w:val="00AF35BA"/>
    <w:rsid w:val="00AF6E18"/>
    <w:rsid w:val="00B05DC1"/>
    <w:rsid w:val="00B12FF3"/>
    <w:rsid w:val="00B20A08"/>
    <w:rsid w:val="00B23C6C"/>
    <w:rsid w:val="00B316FF"/>
    <w:rsid w:val="00B50AD4"/>
    <w:rsid w:val="00B566E3"/>
    <w:rsid w:val="00B56B08"/>
    <w:rsid w:val="00B67270"/>
    <w:rsid w:val="00B7229E"/>
    <w:rsid w:val="00B760FA"/>
    <w:rsid w:val="00B80204"/>
    <w:rsid w:val="00B95673"/>
    <w:rsid w:val="00BA116F"/>
    <w:rsid w:val="00BB2B20"/>
    <w:rsid w:val="00BD4830"/>
    <w:rsid w:val="00BD7097"/>
    <w:rsid w:val="00BF3363"/>
    <w:rsid w:val="00BF7E05"/>
    <w:rsid w:val="00C046DA"/>
    <w:rsid w:val="00C06CA0"/>
    <w:rsid w:val="00C10926"/>
    <w:rsid w:val="00C14115"/>
    <w:rsid w:val="00C262CF"/>
    <w:rsid w:val="00C303CF"/>
    <w:rsid w:val="00C36568"/>
    <w:rsid w:val="00C425E7"/>
    <w:rsid w:val="00C52193"/>
    <w:rsid w:val="00C529FA"/>
    <w:rsid w:val="00C538AC"/>
    <w:rsid w:val="00C62127"/>
    <w:rsid w:val="00C6576B"/>
    <w:rsid w:val="00C76D02"/>
    <w:rsid w:val="00C85E69"/>
    <w:rsid w:val="00C91128"/>
    <w:rsid w:val="00CA1BED"/>
    <w:rsid w:val="00CB3BFA"/>
    <w:rsid w:val="00CB5F16"/>
    <w:rsid w:val="00CD47DF"/>
    <w:rsid w:val="00CF39E9"/>
    <w:rsid w:val="00D0047D"/>
    <w:rsid w:val="00D02B85"/>
    <w:rsid w:val="00D11768"/>
    <w:rsid w:val="00D169BA"/>
    <w:rsid w:val="00D16C22"/>
    <w:rsid w:val="00D16C3F"/>
    <w:rsid w:val="00D23244"/>
    <w:rsid w:val="00D23CC4"/>
    <w:rsid w:val="00D2666F"/>
    <w:rsid w:val="00D37EDD"/>
    <w:rsid w:val="00D40282"/>
    <w:rsid w:val="00D52E9C"/>
    <w:rsid w:val="00D52FAB"/>
    <w:rsid w:val="00D54E2C"/>
    <w:rsid w:val="00D55E11"/>
    <w:rsid w:val="00D57078"/>
    <w:rsid w:val="00D60404"/>
    <w:rsid w:val="00D70639"/>
    <w:rsid w:val="00D70E96"/>
    <w:rsid w:val="00D76539"/>
    <w:rsid w:val="00D7715C"/>
    <w:rsid w:val="00D7715D"/>
    <w:rsid w:val="00D915F3"/>
    <w:rsid w:val="00D92A3A"/>
    <w:rsid w:val="00DA2B83"/>
    <w:rsid w:val="00DC0B22"/>
    <w:rsid w:val="00DD093C"/>
    <w:rsid w:val="00DD2615"/>
    <w:rsid w:val="00DD46BB"/>
    <w:rsid w:val="00DD6C34"/>
    <w:rsid w:val="00DE2FCF"/>
    <w:rsid w:val="00DE4032"/>
    <w:rsid w:val="00DE47CF"/>
    <w:rsid w:val="00DF7530"/>
    <w:rsid w:val="00E0088E"/>
    <w:rsid w:val="00E10AED"/>
    <w:rsid w:val="00E15E94"/>
    <w:rsid w:val="00E16D8D"/>
    <w:rsid w:val="00E23D7E"/>
    <w:rsid w:val="00E320DF"/>
    <w:rsid w:val="00E51FC0"/>
    <w:rsid w:val="00E563E0"/>
    <w:rsid w:val="00E57AC2"/>
    <w:rsid w:val="00E73C05"/>
    <w:rsid w:val="00E74BB9"/>
    <w:rsid w:val="00E85FF8"/>
    <w:rsid w:val="00E86FB2"/>
    <w:rsid w:val="00E90D66"/>
    <w:rsid w:val="00E926B2"/>
    <w:rsid w:val="00E931F4"/>
    <w:rsid w:val="00E94F81"/>
    <w:rsid w:val="00E9535F"/>
    <w:rsid w:val="00EA1646"/>
    <w:rsid w:val="00EA495B"/>
    <w:rsid w:val="00EB6F72"/>
    <w:rsid w:val="00EC2806"/>
    <w:rsid w:val="00EC2980"/>
    <w:rsid w:val="00ED3D85"/>
    <w:rsid w:val="00EE0DE8"/>
    <w:rsid w:val="00EE5EE6"/>
    <w:rsid w:val="00EF36DB"/>
    <w:rsid w:val="00EF5607"/>
    <w:rsid w:val="00F037B3"/>
    <w:rsid w:val="00F05AAE"/>
    <w:rsid w:val="00F20F40"/>
    <w:rsid w:val="00F25CDE"/>
    <w:rsid w:val="00F26EA0"/>
    <w:rsid w:val="00F4027D"/>
    <w:rsid w:val="00F45388"/>
    <w:rsid w:val="00F47C2B"/>
    <w:rsid w:val="00F60BF1"/>
    <w:rsid w:val="00F77316"/>
    <w:rsid w:val="00F8238F"/>
    <w:rsid w:val="00F86D5D"/>
    <w:rsid w:val="00F9455B"/>
    <w:rsid w:val="00F956CE"/>
    <w:rsid w:val="00F978C9"/>
    <w:rsid w:val="00FA28EC"/>
    <w:rsid w:val="00FC1577"/>
    <w:rsid w:val="00FC2AE4"/>
    <w:rsid w:val="00FE2AD3"/>
    <w:rsid w:val="00FF1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E443"/>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7B"/>
    <w:rPr>
      <w:sz w:val="24"/>
      <w:szCs w:val="24"/>
    </w:rPr>
  </w:style>
  <w:style w:type="paragraph" w:styleId="Heading1">
    <w:name w:val="heading 1"/>
    <w:basedOn w:val="Normal"/>
    <w:link w:val="Heading1Char"/>
    <w:uiPriority w:val="9"/>
    <w:qFormat/>
    <w:rsid w:val="000E4C9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E4C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1D7B"/>
    <w:rPr>
      <w:rFonts w:ascii="Arial" w:hAnsi="Arial"/>
      <w:sz w:val="20"/>
      <w:szCs w:val="20"/>
    </w:rPr>
  </w:style>
  <w:style w:type="character" w:styleId="Hyperlink">
    <w:name w:val="Hyperlink"/>
    <w:uiPriority w:val="99"/>
    <w:unhideWhenUsed/>
    <w:rsid w:val="0047427D"/>
    <w:rPr>
      <w:color w:val="0000FF"/>
      <w:u w:val="single"/>
    </w:rPr>
  </w:style>
  <w:style w:type="paragraph" w:styleId="BalloonText">
    <w:name w:val="Balloon Text"/>
    <w:basedOn w:val="Normal"/>
    <w:link w:val="BalloonTextChar"/>
    <w:uiPriority w:val="99"/>
    <w:semiHidden/>
    <w:unhideWhenUsed/>
    <w:rsid w:val="00424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F96"/>
    <w:rPr>
      <w:rFonts w:ascii="Segoe UI" w:hAnsi="Segoe UI" w:cs="Segoe UI"/>
      <w:sz w:val="18"/>
      <w:szCs w:val="18"/>
    </w:rPr>
  </w:style>
  <w:style w:type="paragraph" w:styleId="ListParagraph">
    <w:name w:val="List Paragraph"/>
    <w:basedOn w:val="Normal"/>
    <w:uiPriority w:val="34"/>
    <w:qFormat/>
    <w:rsid w:val="001D06D0"/>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9E2CE5"/>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9E2CE5"/>
    <w:rPr>
      <w:rFonts w:ascii="Calibri" w:eastAsia="Calibri" w:hAnsi="Calibri"/>
      <w:sz w:val="22"/>
      <w:szCs w:val="22"/>
    </w:rPr>
  </w:style>
  <w:style w:type="table" w:styleId="TableGrid">
    <w:name w:val="Table Grid"/>
    <w:basedOn w:val="TableNormal"/>
    <w:uiPriority w:val="59"/>
    <w:rsid w:val="0007549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E4C9F"/>
    <w:rPr>
      <w:b/>
      <w:bCs/>
      <w:kern w:val="36"/>
      <w:sz w:val="48"/>
      <w:szCs w:val="48"/>
    </w:rPr>
  </w:style>
  <w:style w:type="character" w:customStyle="1" w:styleId="Heading2Char">
    <w:name w:val="Heading 2 Char"/>
    <w:basedOn w:val="DefaultParagraphFont"/>
    <w:link w:val="Heading2"/>
    <w:uiPriority w:val="9"/>
    <w:rsid w:val="000E4C9F"/>
    <w:rPr>
      <w:b/>
      <w:bCs/>
      <w:sz w:val="36"/>
      <w:szCs w:val="36"/>
    </w:rPr>
  </w:style>
  <w:style w:type="paragraph" w:styleId="NormalWeb">
    <w:name w:val="Normal (Web)"/>
    <w:basedOn w:val="Normal"/>
    <w:uiPriority w:val="99"/>
    <w:semiHidden/>
    <w:unhideWhenUsed/>
    <w:rsid w:val="000E4C9F"/>
    <w:pPr>
      <w:spacing w:before="100" w:beforeAutospacing="1" w:after="100" w:afterAutospacing="1"/>
    </w:pPr>
  </w:style>
  <w:style w:type="character" w:styleId="Strong">
    <w:name w:val="Strong"/>
    <w:basedOn w:val="DefaultParagraphFont"/>
    <w:uiPriority w:val="22"/>
    <w:qFormat/>
    <w:rsid w:val="000E4C9F"/>
    <w:rPr>
      <w:b/>
      <w:bCs/>
    </w:rPr>
  </w:style>
  <w:style w:type="character" w:styleId="Emphasis">
    <w:name w:val="Emphasis"/>
    <w:basedOn w:val="DefaultParagraphFont"/>
    <w:uiPriority w:val="20"/>
    <w:qFormat/>
    <w:rsid w:val="00675CA3"/>
    <w:rPr>
      <w:i/>
      <w:iCs/>
    </w:rPr>
  </w:style>
  <w:style w:type="character" w:styleId="UnresolvedMention">
    <w:name w:val="Unresolved Mention"/>
    <w:basedOn w:val="DefaultParagraphFont"/>
    <w:uiPriority w:val="99"/>
    <w:semiHidden/>
    <w:unhideWhenUsed/>
    <w:rsid w:val="00D76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069">
      <w:bodyDiv w:val="1"/>
      <w:marLeft w:val="0"/>
      <w:marRight w:val="0"/>
      <w:marTop w:val="0"/>
      <w:marBottom w:val="0"/>
      <w:divBdr>
        <w:top w:val="none" w:sz="0" w:space="0" w:color="auto"/>
        <w:left w:val="none" w:sz="0" w:space="0" w:color="auto"/>
        <w:bottom w:val="none" w:sz="0" w:space="0" w:color="auto"/>
        <w:right w:val="none" w:sz="0" w:space="0" w:color="auto"/>
      </w:divBdr>
      <w:divsChild>
        <w:div w:id="155457881">
          <w:marLeft w:val="0"/>
          <w:marRight w:val="0"/>
          <w:marTop w:val="0"/>
          <w:marBottom w:val="300"/>
          <w:divBdr>
            <w:top w:val="none" w:sz="0" w:space="0" w:color="auto"/>
            <w:left w:val="none" w:sz="0" w:space="0" w:color="auto"/>
            <w:bottom w:val="none" w:sz="0" w:space="0" w:color="auto"/>
            <w:right w:val="none" w:sz="0" w:space="0" w:color="auto"/>
          </w:divBdr>
        </w:div>
        <w:div w:id="32654713">
          <w:marLeft w:val="0"/>
          <w:marRight w:val="0"/>
          <w:marTop w:val="0"/>
          <w:marBottom w:val="300"/>
          <w:divBdr>
            <w:top w:val="none" w:sz="0" w:space="0" w:color="auto"/>
            <w:left w:val="none" w:sz="0" w:space="0" w:color="auto"/>
            <w:bottom w:val="none" w:sz="0" w:space="0" w:color="auto"/>
            <w:right w:val="none" w:sz="0" w:space="0" w:color="auto"/>
          </w:divBdr>
        </w:div>
        <w:div w:id="1093631069">
          <w:marLeft w:val="0"/>
          <w:marRight w:val="0"/>
          <w:marTop w:val="0"/>
          <w:marBottom w:val="300"/>
          <w:divBdr>
            <w:top w:val="none" w:sz="0" w:space="0" w:color="auto"/>
            <w:left w:val="none" w:sz="0" w:space="0" w:color="auto"/>
            <w:bottom w:val="none" w:sz="0" w:space="0" w:color="auto"/>
            <w:right w:val="none" w:sz="0" w:space="0" w:color="auto"/>
          </w:divBdr>
        </w:div>
        <w:div w:id="428307458">
          <w:marLeft w:val="0"/>
          <w:marRight w:val="0"/>
          <w:marTop w:val="0"/>
          <w:marBottom w:val="300"/>
          <w:divBdr>
            <w:top w:val="none" w:sz="0" w:space="0" w:color="auto"/>
            <w:left w:val="none" w:sz="0" w:space="0" w:color="auto"/>
            <w:bottom w:val="none" w:sz="0" w:space="0" w:color="auto"/>
            <w:right w:val="none" w:sz="0" w:space="0" w:color="auto"/>
          </w:divBdr>
        </w:div>
        <w:div w:id="439569937">
          <w:marLeft w:val="0"/>
          <w:marRight w:val="0"/>
          <w:marTop w:val="0"/>
          <w:marBottom w:val="300"/>
          <w:divBdr>
            <w:top w:val="none" w:sz="0" w:space="0" w:color="auto"/>
            <w:left w:val="none" w:sz="0" w:space="0" w:color="auto"/>
            <w:bottom w:val="none" w:sz="0" w:space="0" w:color="auto"/>
            <w:right w:val="none" w:sz="0" w:space="0" w:color="auto"/>
          </w:divBdr>
        </w:div>
      </w:divsChild>
    </w:div>
    <w:div w:id="1454448140">
      <w:bodyDiv w:val="1"/>
      <w:marLeft w:val="0"/>
      <w:marRight w:val="0"/>
      <w:marTop w:val="0"/>
      <w:marBottom w:val="0"/>
      <w:divBdr>
        <w:top w:val="none" w:sz="0" w:space="0" w:color="auto"/>
        <w:left w:val="none" w:sz="0" w:space="0" w:color="auto"/>
        <w:bottom w:val="none" w:sz="0" w:space="0" w:color="auto"/>
        <w:right w:val="none" w:sz="0" w:space="0" w:color="auto"/>
      </w:divBdr>
    </w:div>
    <w:div w:id="18063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imznow.com/TnC/content-creator-agre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imznow.com/TnC/content-takedown-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limznow.com/TnC/content-guidelines" TargetMode="External"/><Relationship Id="rId11" Type="http://schemas.openxmlformats.org/officeDocument/2006/relationships/hyperlink" Target="mailto:Contact@glimznow.com" TargetMode="External"/><Relationship Id="rId5" Type="http://schemas.openxmlformats.org/officeDocument/2006/relationships/hyperlink" Target="https://www.glimznow.com/TnC/content-guidelines" TargetMode="External"/><Relationship Id="rId10" Type="http://schemas.openxmlformats.org/officeDocument/2006/relationships/hyperlink" Target="mailto:Contact@glimznow.com" TargetMode="External"/><Relationship Id="rId4" Type="http://schemas.openxmlformats.org/officeDocument/2006/relationships/webSettings" Target="webSettings.xml"/><Relationship Id="rId9" Type="http://schemas.openxmlformats.org/officeDocument/2006/relationships/hyperlink" Target="https://www.glimznow.com/TnC/conten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A6FB-0EDF-438F-A0F4-0AFC0E39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TM-48</vt:lpstr>
    </vt:vector>
  </TitlesOfParts>
  <Company>xyz</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TM-48</dc:title>
  <dc:creator>rohit</dc:creator>
  <cp:lastModifiedBy>SHLOK SARDA</cp:lastModifiedBy>
  <cp:revision>7</cp:revision>
  <cp:lastPrinted>2025-06-12T11:40:00Z</cp:lastPrinted>
  <dcterms:created xsi:type="dcterms:W3CDTF">2025-09-19T04:44:00Z</dcterms:created>
  <dcterms:modified xsi:type="dcterms:W3CDTF">2025-11-04T13:41:00Z</dcterms:modified>
</cp:coreProperties>
</file>